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FFD" w:rsidRPr="008A5A7A" w:rsidRDefault="004E6679" w:rsidP="006F048E">
      <w:pPr>
        <w:jc w:val="center"/>
        <w:rPr>
          <w:rFonts w:ascii="微软雅黑" w:eastAsia="微软雅黑" w:hAnsi="微软雅黑"/>
          <w:sz w:val="44"/>
          <w:szCs w:val="44"/>
          <w:u w:val="single"/>
        </w:rPr>
      </w:pPr>
      <w:r w:rsidRPr="008A5A7A">
        <w:rPr>
          <w:rFonts w:ascii="微软雅黑" w:eastAsia="微软雅黑" w:hAnsi="微软雅黑" w:hint="eastAsia"/>
          <w:sz w:val="44"/>
          <w:szCs w:val="44"/>
          <w:u w:val="single"/>
        </w:rPr>
        <w:t>火灾报警</w:t>
      </w:r>
      <w:r w:rsidR="006F048E" w:rsidRPr="008A5A7A">
        <w:rPr>
          <w:rFonts w:ascii="微软雅黑" w:eastAsia="微软雅黑" w:hAnsi="微软雅黑"/>
          <w:sz w:val="44"/>
          <w:szCs w:val="44"/>
          <w:u w:val="single"/>
        </w:rPr>
        <w:t>系统</w:t>
      </w:r>
      <w:r w:rsidRPr="008A5A7A">
        <w:rPr>
          <w:rFonts w:ascii="微软雅黑" w:eastAsia="微软雅黑" w:hAnsi="微软雅黑"/>
          <w:sz w:val="44"/>
          <w:szCs w:val="44"/>
          <w:u w:val="single"/>
        </w:rPr>
        <w:t>组网</w:t>
      </w:r>
      <w:r w:rsidR="006F048E" w:rsidRPr="008A5A7A">
        <w:rPr>
          <w:rFonts w:ascii="微软雅黑" w:eastAsia="微软雅黑" w:hAnsi="微软雅黑"/>
          <w:sz w:val="44"/>
          <w:szCs w:val="44"/>
          <w:u w:val="single"/>
        </w:rPr>
        <w:t>解决方案</w:t>
      </w:r>
    </w:p>
    <w:p w:rsidR="006F048E" w:rsidRPr="003C156C" w:rsidRDefault="0064746D" w:rsidP="008A5A7A">
      <w:pPr>
        <w:jc w:val="center"/>
        <w:rPr>
          <w:rFonts w:ascii="微软雅黑" w:eastAsia="微软雅黑" w:hAnsi="微软雅黑"/>
          <w:u w:val="single"/>
        </w:rPr>
      </w:pPr>
      <w:r w:rsidRPr="003C156C">
        <w:rPr>
          <w:rFonts w:ascii="微软雅黑" w:eastAsia="微软雅黑" w:hAnsi="微软雅黑" w:hint="eastAsia"/>
          <w:u w:val="single"/>
        </w:rPr>
        <w:t>作者：</w:t>
      </w:r>
      <w:r w:rsidR="00175286" w:rsidRPr="003C156C">
        <w:rPr>
          <w:rFonts w:ascii="微软雅黑" w:eastAsia="微软雅黑" w:hAnsi="微软雅黑" w:hint="eastAsia"/>
          <w:u w:val="single"/>
        </w:rPr>
        <w:t>北京</w:t>
      </w:r>
      <w:r w:rsidRPr="003C156C">
        <w:rPr>
          <w:rFonts w:ascii="微软雅黑" w:eastAsia="微软雅黑" w:hAnsi="微软雅黑" w:hint="eastAsia"/>
          <w:u w:val="single"/>
        </w:rPr>
        <w:t>探安</w:t>
      </w:r>
      <w:r w:rsidR="00CA7225" w:rsidRPr="003C156C">
        <w:rPr>
          <w:rFonts w:ascii="微软雅黑" w:eastAsia="微软雅黑" w:hAnsi="微软雅黑" w:hint="eastAsia"/>
          <w:u w:val="single"/>
        </w:rPr>
        <w:t>科技</w:t>
      </w:r>
      <w:r w:rsidRPr="003C156C">
        <w:rPr>
          <w:rFonts w:ascii="微软雅黑" w:eastAsia="微软雅黑" w:hAnsi="微软雅黑" w:hint="eastAsia"/>
          <w:u w:val="single"/>
        </w:rPr>
        <w:t xml:space="preserve"> </w:t>
      </w:r>
      <w:r w:rsidR="00A70086" w:rsidRPr="003C156C">
        <w:rPr>
          <w:rFonts w:ascii="微软雅黑" w:eastAsia="微软雅黑" w:hAnsi="微软雅黑" w:hint="eastAsia"/>
          <w:u w:val="single"/>
        </w:rPr>
        <w:t>TEL:</w:t>
      </w:r>
      <w:r w:rsidR="003C156C" w:rsidRPr="003C156C">
        <w:rPr>
          <w:rFonts w:ascii="微软雅黑" w:eastAsia="微软雅黑" w:hAnsi="微软雅黑" w:hint="eastAsia"/>
          <w:u w:val="single"/>
        </w:rPr>
        <w:t xml:space="preserve"> 156-5220-9631</w:t>
      </w:r>
    </w:p>
    <w:p w:rsidR="006F048E" w:rsidRPr="008A5A7A" w:rsidRDefault="002E27B4" w:rsidP="00D87871">
      <w:pPr>
        <w:ind w:firstLineChars="250" w:firstLine="525"/>
        <w:rPr>
          <w:rFonts w:ascii="微软雅黑" w:eastAsia="微软雅黑" w:hAnsi="微软雅黑"/>
        </w:rPr>
      </w:pPr>
      <w:r w:rsidRPr="008A5A7A">
        <w:rPr>
          <w:rFonts w:ascii="微软雅黑" w:eastAsia="微软雅黑" w:hAnsi="微软雅黑" w:hint="eastAsia"/>
        </w:rPr>
        <w:t>火灾报警系统组网是将监控区域</w:t>
      </w:r>
      <w:r w:rsidR="00AA6BFE" w:rsidRPr="008A5A7A">
        <w:rPr>
          <w:rFonts w:ascii="微软雅黑" w:eastAsia="微软雅黑" w:hAnsi="微软雅黑" w:hint="eastAsia"/>
        </w:rPr>
        <w:t>的</w:t>
      </w:r>
      <w:r w:rsidRPr="008A5A7A">
        <w:rPr>
          <w:rFonts w:ascii="微软雅黑" w:eastAsia="微软雅黑" w:hAnsi="微软雅黑" w:hint="eastAsia"/>
        </w:rPr>
        <w:t>设备监测情况通过联网的方式展现到其他地点</w:t>
      </w:r>
      <w:r w:rsidR="00F841D5" w:rsidRPr="008A5A7A">
        <w:rPr>
          <w:rFonts w:ascii="微软雅黑" w:eastAsia="微软雅黑" w:hAnsi="微软雅黑" w:hint="eastAsia"/>
        </w:rPr>
        <w:t>，以便于远程人工监视</w:t>
      </w:r>
      <w:r w:rsidRPr="008A5A7A">
        <w:rPr>
          <w:rFonts w:ascii="微软雅黑" w:eastAsia="微软雅黑" w:hAnsi="微软雅黑" w:hint="eastAsia"/>
        </w:rPr>
        <w:t>，此类</w:t>
      </w:r>
      <w:r w:rsidR="000E5FA8" w:rsidRPr="008A5A7A">
        <w:rPr>
          <w:rFonts w:ascii="微软雅黑" w:eastAsia="微软雅黑" w:hAnsi="微软雅黑" w:hint="eastAsia"/>
        </w:rPr>
        <w:t>方式</w:t>
      </w:r>
      <w:r w:rsidRPr="008A5A7A">
        <w:rPr>
          <w:rFonts w:ascii="微软雅黑" w:eastAsia="微软雅黑" w:hAnsi="微软雅黑" w:hint="eastAsia"/>
        </w:rPr>
        <w:t>为</w:t>
      </w:r>
      <w:r w:rsidR="00530580" w:rsidRPr="008A5A7A">
        <w:rPr>
          <w:rFonts w:ascii="微软雅黑" w:eastAsia="微软雅黑" w:hAnsi="微软雅黑" w:hint="eastAsia"/>
        </w:rPr>
        <w:t>现阶段较为</w:t>
      </w:r>
      <w:r w:rsidRPr="008A5A7A">
        <w:rPr>
          <w:rFonts w:ascii="微软雅黑" w:eastAsia="微软雅黑" w:hAnsi="微软雅黑" w:hint="eastAsia"/>
        </w:rPr>
        <w:t>常用</w:t>
      </w:r>
      <w:r w:rsidR="00BF7873" w:rsidRPr="008A5A7A">
        <w:rPr>
          <w:rFonts w:ascii="微软雅黑" w:eastAsia="微软雅黑" w:hAnsi="微软雅黑" w:hint="eastAsia"/>
        </w:rPr>
        <w:t>的系统</w:t>
      </w:r>
      <w:r w:rsidR="00FF3948" w:rsidRPr="008A5A7A">
        <w:rPr>
          <w:rFonts w:ascii="微软雅黑" w:eastAsia="微软雅黑" w:hAnsi="微软雅黑" w:hint="eastAsia"/>
        </w:rPr>
        <w:t>应用</w:t>
      </w:r>
      <w:r w:rsidR="007B5CBB" w:rsidRPr="008A5A7A">
        <w:rPr>
          <w:rFonts w:ascii="微软雅黑" w:eastAsia="微软雅黑" w:hAnsi="微软雅黑" w:hint="eastAsia"/>
        </w:rPr>
        <w:t>方式</w:t>
      </w:r>
      <w:r w:rsidR="00161ADA">
        <w:rPr>
          <w:rFonts w:ascii="微软雅黑" w:eastAsia="微软雅黑" w:hAnsi="微软雅黑" w:hint="eastAsia"/>
        </w:rPr>
        <w:t>较为成熟稳定实用</w:t>
      </w:r>
      <w:r w:rsidR="00962E19" w:rsidRPr="008A5A7A">
        <w:rPr>
          <w:rFonts w:ascii="微软雅黑" w:eastAsia="微软雅黑" w:hAnsi="微软雅黑" w:hint="eastAsia"/>
        </w:rPr>
        <w:t>。</w:t>
      </w:r>
      <w:r w:rsidR="006F048E" w:rsidRPr="008A5A7A">
        <w:rPr>
          <w:rFonts w:ascii="微软雅黑" w:eastAsia="微软雅黑" w:hAnsi="微软雅黑" w:hint="eastAsia"/>
        </w:rPr>
        <w:t>针对气体报警系统联网显示的解决方案有两种方式：</w:t>
      </w:r>
    </w:p>
    <w:p w:rsidR="00840473" w:rsidRPr="008A5A7A" w:rsidRDefault="00840473">
      <w:pPr>
        <w:rPr>
          <w:rFonts w:ascii="微软雅黑" w:eastAsia="微软雅黑" w:hAnsi="微软雅黑"/>
        </w:rPr>
      </w:pPr>
    </w:p>
    <w:p w:rsidR="006F048E" w:rsidRPr="008A5A7A" w:rsidRDefault="006F048E">
      <w:pPr>
        <w:rPr>
          <w:rFonts w:ascii="微软雅黑" w:eastAsia="微软雅黑" w:hAnsi="微软雅黑"/>
        </w:rPr>
      </w:pPr>
      <w:r w:rsidRPr="008A5A7A">
        <w:rPr>
          <w:rFonts w:ascii="微软雅黑" w:eastAsia="微软雅黑" w:hAnsi="微软雅黑" w:hint="eastAsia"/>
        </w:rPr>
        <w:t>第一种有线传输（光纤）：优点：传输稳定</w:t>
      </w:r>
      <w:r w:rsidR="00111F5D" w:rsidRPr="008A5A7A">
        <w:rPr>
          <w:rFonts w:ascii="微软雅黑" w:eastAsia="微软雅黑" w:hAnsi="微软雅黑" w:hint="eastAsia"/>
        </w:rPr>
        <w:t>，不限距离</w:t>
      </w:r>
      <w:r w:rsidRPr="008A5A7A">
        <w:rPr>
          <w:rFonts w:ascii="微软雅黑" w:eastAsia="微软雅黑" w:hAnsi="微软雅黑" w:hint="eastAsia"/>
        </w:rPr>
        <w:t>。缺点：布线麻烦，如埋地线或走暗线后期检修线路</w:t>
      </w:r>
      <w:r w:rsidR="00BA1E36">
        <w:rPr>
          <w:rFonts w:ascii="微软雅黑" w:eastAsia="微软雅黑" w:hAnsi="微软雅黑" w:hint="eastAsia"/>
        </w:rPr>
        <w:t>查线较为</w:t>
      </w:r>
      <w:r w:rsidRPr="008A5A7A">
        <w:rPr>
          <w:rFonts w:ascii="微软雅黑" w:eastAsia="微软雅黑" w:hAnsi="微软雅黑" w:hint="eastAsia"/>
        </w:rPr>
        <w:t>麻烦</w:t>
      </w:r>
      <w:r w:rsidR="00BA1E36">
        <w:rPr>
          <w:rFonts w:ascii="微软雅黑" w:eastAsia="微软雅黑" w:hAnsi="微软雅黑" w:hint="eastAsia"/>
        </w:rPr>
        <w:t>且</w:t>
      </w:r>
      <w:r w:rsidRPr="008A5A7A">
        <w:rPr>
          <w:rFonts w:ascii="微软雅黑" w:eastAsia="微软雅黑" w:hAnsi="微软雅黑" w:hint="eastAsia"/>
        </w:rPr>
        <w:t>维</w:t>
      </w:r>
      <w:r w:rsidR="00BA1E36">
        <w:rPr>
          <w:rFonts w:ascii="微软雅黑" w:eastAsia="微软雅黑" w:hAnsi="微软雅黑" w:hint="eastAsia"/>
        </w:rPr>
        <w:t>护</w:t>
      </w:r>
      <w:r w:rsidRPr="008A5A7A">
        <w:rPr>
          <w:rFonts w:ascii="微软雅黑" w:eastAsia="微软雅黑" w:hAnsi="微软雅黑" w:hint="eastAsia"/>
        </w:rPr>
        <w:t>成本高。</w:t>
      </w:r>
    </w:p>
    <w:p w:rsidR="00840473" w:rsidRPr="008A5A7A" w:rsidRDefault="00840473">
      <w:pPr>
        <w:rPr>
          <w:rFonts w:ascii="微软雅黑" w:eastAsia="微软雅黑" w:hAnsi="微软雅黑"/>
        </w:rPr>
      </w:pPr>
    </w:p>
    <w:p w:rsidR="006F048E" w:rsidRPr="008A5A7A" w:rsidRDefault="006F048E">
      <w:pPr>
        <w:rPr>
          <w:rFonts w:ascii="微软雅黑" w:eastAsia="微软雅黑" w:hAnsi="微软雅黑"/>
        </w:rPr>
      </w:pPr>
      <w:r w:rsidRPr="008A5A7A">
        <w:rPr>
          <w:rFonts w:ascii="微软雅黑" w:eastAsia="微软雅黑" w:hAnsi="微软雅黑" w:hint="eastAsia"/>
        </w:rPr>
        <w:t>第二种无线传输：优点：免布线、</w:t>
      </w:r>
      <w:r w:rsidR="004E0C0D" w:rsidRPr="008A5A7A">
        <w:rPr>
          <w:rFonts w:ascii="微软雅黑" w:eastAsia="微软雅黑" w:hAnsi="微软雅黑" w:hint="eastAsia"/>
        </w:rPr>
        <w:t>较</w:t>
      </w:r>
      <w:r w:rsidRPr="008A5A7A">
        <w:rPr>
          <w:rFonts w:ascii="微软雅黑" w:eastAsia="微软雅黑" w:hAnsi="微软雅黑" w:hint="eastAsia"/>
        </w:rPr>
        <w:t>灵活。在不方便布线的情况下选择使用。缺点：在</w:t>
      </w:r>
      <w:r w:rsidR="0013198B" w:rsidRPr="008A5A7A">
        <w:rPr>
          <w:rFonts w:ascii="微软雅黑" w:eastAsia="微软雅黑" w:hAnsi="微软雅黑" w:hint="eastAsia"/>
        </w:rPr>
        <w:t>电磁</w:t>
      </w:r>
      <w:r w:rsidRPr="008A5A7A">
        <w:rPr>
          <w:rFonts w:ascii="微软雅黑" w:eastAsia="微软雅黑" w:hAnsi="微软雅黑" w:hint="eastAsia"/>
        </w:rPr>
        <w:t>等</w:t>
      </w:r>
      <w:r w:rsidR="0013198B" w:rsidRPr="008A5A7A">
        <w:rPr>
          <w:rFonts w:ascii="微软雅黑" w:eastAsia="微软雅黑" w:hAnsi="微软雅黑" w:hint="eastAsia"/>
        </w:rPr>
        <w:t>有干扰的</w:t>
      </w:r>
      <w:r w:rsidRPr="008A5A7A">
        <w:rPr>
          <w:rFonts w:ascii="微软雅黑" w:eastAsia="微软雅黑" w:hAnsi="微软雅黑" w:hint="eastAsia"/>
        </w:rPr>
        <w:t>环境下可能造成干扰或延时</w:t>
      </w:r>
      <w:r w:rsidR="00676F11" w:rsidRPr="008A5A7A">
        <w:rPr>
          <w:rFonts w:ascii="微软雅黑" w:eastAsia="微软雅黑" w:hAnsi="微软雅黑" w:hint="eastAsia"/>
        </w:rPr>
        <w:t>等</w:t>
      </w:r>
      <w:r w:rsidRPr="008A5A7A">
        <w:rPr>
          <w:rFonts w:ascii="微软雅黑" w:eastAsia="微软雅黑" w:hAnsi="微软雅黑" w:hint="eastAsia"/>
        </w:rPr>
        <w:t>。</w:t>
      </w:r>
    </w:p>
    <w:p w:rsidR="00840473" w:rsidRPr="008A5A7A" w:rsidRDefault="00840473">
      <w:pPr>
        <w:rPr>
          <w:rFonts w:ascii="微软雅黑" w:eastAsia="微软雅黑" w:hAnsi="微软雅黑"/>
          <w:u w:val="single"/>
        </w:rPr>
      </w:pPr>
    </w:p>
    <w:p w:rsidR="008F1F8A" w:rsidRPr="008A5A7A" w:rsidRDefault="008F1F8A">
      <w:pPr>
        <w:rPr>
          <w:rFonts w:ascii="微软雅黑" w:eastAsia="微软雅黑" w:hAnsi="微软雅黑"/>
          <w:u w:val="single"/>
        </w:rPr>
      </w:pPr>
      <w:r w:rsidRPr="008A5A7A">
        <w:rPr>
          <w:rFonts w:ascii="微软雅黑" w:eastAsia="微软雅黑" w:hAnsi="微软雅黑" w:hint="eastAsia"/>
          <w:u w:val="single"/>
        </w:rPr>
        <w:t>有线方式系统图示：</w:t>
      </w:r>
    </w:p>
    <w:p w:rsidR="008F1F8A" w:rsidRPr="008A5A7A" w:rsidRDefault="008F1F8A">
      <w:pPr>
        <w:rPr>
          <w:rFonts w:ascii="微软雅黑" w:eastAsia="微软雅黑" w:hAnsi="微软雅黑"/>
        </w:rPr>
      </w:pPr>
      <w:r w:rsidRPr="008A5A7A">
        <w:rPr>
          <w:rFonts w:ascii="微软雅黑" w:eastAsia="微软雅黑" w:hAnsi="微软雅黑" w:hint="eastAsia"/>
          <w:noProof/>
        </w:rPr>
        <w:drawing>
          <wp:inline distT="0" distB="0" distL="0" distR="0">
            <wp:extent cx="5274310" cy="2103220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03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F8A" w:rsidRPr="008A5A7A" w:rsidRDefault="008F1F8A">
      <w:pPr>
        <w:rPr>
          <w:rFonts w:ascii="微软雅黑" w:eastAsia="微软雅黑" w:hAnsi="微软雅黑"/>
          <w:u w:val="single"/>
        </w:rPr>
      </w:pPr>
      <w:r w:rsidRPr="008A5A7A">
        <w:rPr>
          <w:rFonts w:ascii="微软雅黑" w:eastAsia="微软雅黑" w:hAnsi="微软雅黑" w:hint="eastAsia"/>
          <w:u w:val="single"/>
        </w:rPr>
        <w:t>无线方式系统图示：</w:t>
      </w:r>
    </w:p>
    <w:p w:rsidR="008F1F8A" w:rsidRPr="008A5A7A" w:rsidRDefault="00CE4EEF">
      <w:pPr>
        <w:rPr>
          <w:rFonts w:ascii="微软雅黑" w:eastAsia="微软雅黑" w:hAnsi="微软雅黑"/>
        </w:rPr>
      </w:pPr>
      <w:r w:rsidRPr="008A5A7A">
        <w:rPr>
          <w:rFonts w:ascii="微软雅黑" w:eastAsia="微软雅黑" w:hAnsi="微软雅黑" w:hint="eastAsia"/>
          <w:noProof/>
        </w:rPr>
        <w:lastRenderedPageBreak/>
        <w:drawing>
          <wp:inline distT="0" distB="0" distL="0" distR="0">
            <wp:extent cx="5274310" cy="1909887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09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48E" w:rsidRDefault="000C266F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所需硬件</w:t>
      </w:r>
      <w:r w:rsidR="005D2837">
        <w:rPr>
          <w:rFonts w:ascii="微软雅黑" w:eastAsia="微软雅黑" w:hAnsi="微软雅黑" w:hint="eastAsia"/>
        </w:rPr>
        <w:t>及软件清单（不含施工线材）：</w:t>
      </w:r>
    </w:p>
    <w:tbl>
      <w:tblPr>
        <w:tblStyle w:val="a4"/>
        <w:tblW w:w="0" w:type="auto"/>
        <w:tblLook w:val="04A0"/>
      </w:tblPr>
      <w:tblGrid>
        <w:gridCol w:w="2235"/>
        <w:gridCol w:w="6287"/>
      </w:tblGrid>
      <w:tr w:rsidR="005D2837" w:rsidTr="00C821E9">
        <w:tc>
          <w:tcPr>
            <w:tcW w:w="2235" w:type="dxa"/>
          </w:tcPr>
          <w:p w:rsidR="005D2837" w:rsidRDefault="00C821E9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气体</w:t>
            </w:r>
            <w:r w:rsidR="005D2837">
              <w:rPr>
                <w:rFonts w:ascii="微软雅黑" w:eastAsia="微软雅黑" w:hAnsi="微软雅黑" w:hint="eastAsia"/>
              </w:rPr>
              <w:t>报警</w:t>
            </w:r>
            <w:r>
              <w:rPr>
                <w:rFonts w:ascii="微软雅黑" w:eastAsia="微软雅黑" w:hAnsi="微软雅黑" w:hint="eastAsia"/>
              </w:rPr>
              <w:t>控制器</w:t>
            </w:r>
          </w:p>
        </w:tc>
        <w:tc>
          <w:tcPr>
            <w:tcW w:w="6287" w:type="dxa"/>
          </w:tcPr>
          <w:p w:rsidR="005D2837" w:rsidRDefault="005D2837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要求：支持RS485信号输出。</w:t>
            </w:r>
            <w:r w:rsidR="00D07F40">
              <w:rPr>
                <w:rFonts w:ascii="微软雅黑" w:eastAsia="微软雅黑" w:hAnsi="微软雅黑" w:hint="eastAsia"/>
              </w:rPr>
              <w:t>且有协议说明。</w:t>
            </w:r>
          </w:p>
        </w:tc>
      </w:tr>
      <w:tr w:rsidR="005D2837" w:rsidTr="00C821E9">
        <w:tc>
          <w:tcPr>
            <w:tcW w:w="2235" w:type="dxa"/>
          </w:tcPr>
          <w:p w:rsidR="005D2837" w:rsidRDefault="00273D59" w:rsidP="00273D59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光端机</w:t>
            </w:r>
          </w:p>
        </w:tc>
        <w:tc>
          <w:tcPr>
            <w:tcW w:w="6287" w:type="dxa"/>
          </w:tcPr>
          <w:p w:rsidR="005D2837" w:rsidRDefault="00273D59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要求：一对配套使用。（有线时使用）</w:t>
            </w:r>
          </w:p>
        </w:tc>
      </w:tr>
      <w:tr w:rsidR="005D2837" w:rsidTr="00C821E9">
        <w:tc>
          <w:tcPr>
            <w:tcW w:w="2235" w:type="dxa"/>
          </w:tcPr>
          <w:p w:rsidR="005D2837" w:rsidRDefault="00C821E9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无线收发器</w:t>
            </w:r>
          </w:p>
        </w:tc>
        <w:tc>
          <w:tcPr>
            <w:tcW w:w="6287" w:type="dxa"/>
          </w:tcPr>
          <w:p w:rsidR="005D2837" w:rsidRDefault="00C821E9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成对使用。一发一收。（无线时使用）</w:t>
            </w:r>
          </w:p>
        </w:tc>
      </w:tr>
      <w:tr w:rsidR="00C821E9" w:rsidTr="00C821E9">
        <w:tc>
          <w:tcPr>
            <w:tcW w:w="2235" w:type="dxa"/>
          </w:tcPr>
          <w:p w:rsidR="00C821E9" w:rsidRDefault="00C821E9" w:rsidP="00721092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RS485转USB模块</w:t>
            </w:r>
          </w:p>
        </w:tc>
        <w:tc>
          <w:tcPr>
            <w:tcW w:w="6287" w:type="dxa"/>
          </w:tcPr>
          <w:p w:rsidR="00C821E9" w:rsidRDefault="00483D20" w:rsidP="00721092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将RS485信号转成USB信号接入电脑使用。</w:t>
            </w:r>
          </w:p>
        </w:tc>
      </w:tr>
      <w:tr w:rsidR="00C821E9" w:rsidTr="00C821E9">
        <w:tc>
          <w:tcPr>
            <w:tcW w:w="2235" w:type="dxa"/>
          </w:tcPr>
          <w:p w:rsidR="00C821E9" w:rsidRDefault="00C821E9" w:rsidP="00721092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电脑系统</w:t>
            </w:r>
          </w:p>
        </w:tc>
        <w:tc>
          <w:tcPr>
            <w:tcW w:w="6287" w:type="dxa"/>
          </w:tcPr>
          <w:p w:rsidR="00C821E9" w:rsidRDefault="00C821E9" w:rsidP="00721092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要求：成套电脑系统，推荐品牌机：如戴尔、联想等。</w:t>
            </w:r>
          </w:p>
        </w:tc>
      </w:tr>
      <w:tr w:rsidR="00C821E9" w:rsidTr="00C821E9">
        <w:tc>
          <w:tcPr>
            <w:tcW w:w="2235" w:type="dxa"/>
          </w:tcPr>
          <w:p w:rsidR="00C821E9" w:rsidRDefault="000B3DEB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监测软件</w:t>
            </w:r>
          </w:p>
        </w:tc>
        <w:tc>
          <w:tcPr>
            <w:tcW w:w="6287" w:type="dxa"/>
          </w:tcPr>
          <w:p w:rsidR="00C821E9" w:rsidRDefault="000B3DEB" w:rsidP="000B3DEB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以图形的方式直观显示各监测点的气种浓度状态。</w:t>
            </w:r>
          </w:p>
        </w:tc>
      </w:tr>
    </w:tbl>
    <w:p w:rsidR="005D2837" w:rsidRDefault="003E3840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完整系统图（无线）：</w:t>
      </w:r>
    </w:p>
    <w:p w:rsidR="003E3840" w:rsidRDefault="003E3840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noProof/>
        </w:rPr>
        <w:lastRenderedPageBreak/>
        <w:drawing>
          <wp:inline distT="0" distB="0" distL="0" distR="0">
            <wp:extent cx="5274310" cy="3633128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33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F7E" w:rsidRDefault="006D4F7E">
      <w:pPr>
        <w:rPr>
          <w:rFonts w:ascii="微软雅黑" w:eastAsia="微软雅黑" w:hAnsi="微软雅黑"/>
        </w:rPr>
      </w:pPr>
    </w:p>
    <w:p w:rsidR="006D4F7E" w:rsidRDefault="006D4F7E" w:rsidP="005A3C63">
      <w:pPr>
        <w:jc w:val="righ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北京探安科技有限公司</w:t>
      </w:r>
    </w:p>
    <w:p w:rsidR="006D4F7E" w:rsidRDefault="006D4F7E" w:rsidP="005A3C63">
      <w:pPr>
        <w:jc w:val="righ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网址：BJTA.NET</w:t>
      </w:r>
    </w:p>
    <w:p w:rsidR="006D4F7E" w:rsidRPr="008A5A7A" w:rsidRDefault="006D4F7E" w:rsidP="005A3C63">
      <w:pPr>
        <w:jc w:val="righ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电话：15</w:t>
      </w:r>
      <w:r w:rsidR="00C370FD">
        <w:rPr>
          <w:rFonts w:ascii="微软雅黑" w:eastAsia="微软雅黑" w:hAnsi="微软雅黑" w:hint="eastAsia"/>
        </w:rPr>
        <w:t>6</w:t>
      </w:r>
      <w:r>
        <w:rPr>
          <w:rFonts w:ascii="微软雅黑" w:eastAsia="微软雅黑" w:hAnsi="微软雅黑" w:hint="eastAsia"/>
        </w:rPr>
        <w:t>-</w:t>
      </w:r>
      <w:r w:rsidR="00C370FD">
        <w:rPr>
          <w:rFonts w:ascii="微软雅黑" w:eastAsia="微软雅黑" w:hAnsi="微软雅黑" w:hint="eastAsia"/>
        </w:rPr>
        <w:t>5220</w:t>
      </w:r>
      <w:r>
        <w:rPr>
          <w:rFonts w:ascii="微软雅黑" w:eastAsia="微软雅黑" w:hAnsi="微软雅黑" w:hint="eastAsia"/>
        </w:rPr>
        <w:t>-</w:t>
      </w:r>
      <w:r w:rsidR="00C370FD">
        <w:rPr>
          <w:rFonts w:ascii="微软雅黑" w:eastAsia="微软雅黑" w:hAnsi="微软雅黑" w:hint="eastAsia"/>
        </w:rPr>
        <w:t>9631</w:t>
      </w:r>
    </w:p>
    <w:p w:rsidR="006F048E" w:rsidRPr="008A5A7A" w:rsidRDefault="006F048E">
      <w:pPr>
        <w:rPr>
          <w:rFonts w:ascii="微软雅黑" w:eastAsia="微软雅黑" w:hAnsi="微软雅黑"/>
        </w:rPr>
      </w:pPr>
    </w:p>
    <w:sectPr w:rsidR="006F048E" w:rsidRPr="008A5A7A" w:rsidSect="00007F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0DF" w:rsidRDefault="001200DF" w:rsidP="00C370FD">
      <w:r>
        <w:separator/>
      </w:r>
    </w:p>
  </w:endnote>
  <w:endnote w:type="continuationSeparator" w:id="1">
    <w:p w:rsidR="001200DF" w:rsidRDefault="001200DF" w:rsidP="00C370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0DF" w:rsidRDefault="001200DF" w:rsidP="00C370FD">
      <w:r>
        <w:separator/>
      </w:r>
    </w:p>
  </w:footnote>
  <w:footnote w:type="continuationSeparator" w:id="1">
    <w:p w:rsidR="001200DF" w:rsidRDefault="001200DF" w:rsidP="00C370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048E"/>
    <w:rsid w:val="00007FFD"/>
    <w:rsid w:val="000B3DEB"/>
    <w:rsid w:val="000C266F"/>
    <w:rsid w:val="000E5FA8"/>
    <w:rsid w:val="00111F5D"/>
    <w:rsid w:val="001200DF"/>
    <w:rsid w:val="0013198B"/>
    <w:rsid w:val="00161ADA"/>
    <w:rsid w:val="00175286"/>
    <w:rsid w:val="00273D59"/>
    <w:rsid w:val="002C6D13"/>
    <w:rsid w:val="002E27B4"/>
    <w:rsid w:val="003A2656"/>
    <w:rsid w:val="003C156C"/>
    <w:rsid w:val="003C37B3"/>
    <w:rsid w:val="003E3840"/>
    <w:rsid w:val="00483D20"/>
    <w:rsid w:val="004E0C0D"/>
    <w:rsid w:val="004E1402"/>
    <w:rsid w:val="004E6679"/>
    <w:rsid w:val="00530580"/>
    <w:rsid w:val="005A3C63"/>
    <w:rsid w:val="005D2837"/>
    <w:rsid w:val="0064746D"/>
    <w:rsid w:val="00676F11"/>
    <w:rsid w:val="0069006B"/>
    <w:rsid w:val="006D4F7E"/>
    <w:rsid w:val="006F048E"/>
    <w:rsid w:val="006F15CD"/>
    <w:rsid w:val="007B5CBB"/>
    <w:rsid w:val="00840473"/>
    <w:rsid w:val="008823A4"/>
    <w:rsid w:val="008A5A7A"/>
    <w:rsid w:val="008F1F8A"/>
    <w:rsid w:val="00962E19"/>
    <w:rsid w:val="00A70086"/>
    <w:rsid w:val="00AA6BFE"/>
    <w:rsid w:val="00B207F5"/>
    <w:rsid w:val="00BA1E36"/>
    <w:rsid w:val="00BF7873"/>
    <w:rsid w:val="00C370FD"/>
    <w:rsid w:val="00C821E9"/>
    <w:rsid w:val="00CA7225"/>
    <w:rsid w:val="00CE4EEF"/>
    <w:rsid w:val="00D07F40"/>
    <w:rsid w:val="00D87871"/>
    <w:rsid w:val="00F841D5"/>
    <w:rsid w:val="00FF3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F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F1F8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F1F8A"/>
    <w:rPr>
      <w:sz w:val="18"/>
      <w:szCs w:val="18"/>
    </w:rPr>
  </w:style>
  <w:style w:type="table" w:styleId="a4">
    <w:name w:val="Table Grid"/>
    <w:basedOn w:val="a1"/>
    <w:uiPriority w:val="59"/>
    <w:rsid w:val="005D283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C370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C370FD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C370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C370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MXW</dc:creator>
  <cp:lastModifiedBy>MXW</cp:lastModifiedBy>
  <cp:revision>52</cp:revision>
  <dcterms:created xsi:type="dcterms:W3CDTF">2023-10-16T11:19:00Z</dcterms:created>
  <dcterms:modified xsi:type="dcterms:W3CDTF">2023-10-16T12:24:00Z</dcterms:modified>
</cp:coreProperties>
</file>